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79317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-183169</wp:posOffset>
                </wp:positionH>
                <wp:positionV relativeFrom="paragraph">
                  <wp:posOffset>1623637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27.8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7372350" cy="16275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Default="00661B6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Flying by DC-3 charter - </w:t>
                            </w:r>
                            <w:r w:rsidR="00CA466F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Bay of ISlands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Escape </w:t>
                            </w:r>
                          </w:p>
                          <w:p w:rsidR="00B93BF6" w:rsidRPr="003C49E2" w:rsidRDefault="00D07F5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 – 25 October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6752F" w:rsidRPr="00CD64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</w:t>
                              </w:r>
                              <w:r w:rsidR="006675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@pukekohet</w:t>
                              </w:r>
                              <w:r w:rsidR="0066752F" w:rsidRPr="00CD64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0;width:580.5pt;height:12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8iDQIAAPoDAAAOAAAAZHJzL2Uyb0RvYy54bWysU9tuGyEQfa/Uf0C817veeONkZRylSVNV&#10;Si9S0g/ALOtFBYYC9q779R1Yx7H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Default="00661B6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Flying by DC-3 charter - </w:t>
                      </w:r>
                      <w:r w:rsidR="00CA466F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Bay of ISlands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Escape </w:t>
                      </w:r>
                    </w:p>
                    <w:p w:rsidR="00B93BF6" w:rsidRPr="003C49E2" w:rsidRDefault="00D07F5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 – 25 October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66752F" w:rsidRPr="00CD64E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</w:t>
                        </w:r>
                        <w:r w:rsidR="006675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@pukekohet</w:t>
                        </w:r>
                        <w:r w:rsidR="0066752F" w:rsidRPr="00CD64E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ravel</w:t>
                        </w:r>
                        <w:bookmarkStart w:id="1" w:name="_GoBack"/>
                        <w:bookmarkEnd w:id="1"/>
                        <w:r w:rsidR="0066752F" w:rsidRPr="00CD64E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  <w:r w:rsidR="00237156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tbl>
      <w:tblPr>
        <w:tblStyle w:val="TableGrid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331"/>
        <w:gridCol w:w="874"/>
        <w:gridCol w:w="630"/>
        <w:gridCol w:w="540"/>
        <w:gridCol w:w="1268"/>
        <w:gridCol w:w="640"/>
        <w:gridCol w:w="1606"/>
      </w:tblGrid>
      <w:tr w:rsidR="005209CC" w:rsidRPr="00317B45" w:rsidTr="005209CC">
        <w:tc>
          <w:tcPr>
            <w:tcW w:w="5741" w:type="dxa"/>
            <w:gridSpan w:val="2"/>
          </w:tcPr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(Please circle)  Mr / Mrs / Ms / Miss</w:t>
            </w:r>
          </w:p>
          <w:p w:rsidR="005209CC" w:rsidRPr="00317B45" w:rsidRDefault="008E3A0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5209CC" w:rsidRPr="00317B45">
              <w:rPr>
                <w:rFonts w:ascii="Arial" w:hAnsi="Arial" w:cs="Arial"/>
                <w:color w:val="002060"/>
                <w:sz w:val="18"/>
              </w:rPr>
              <w:t>st Name: (as per p</w:t>
            </w:r>
            <w:r>
              <w:rPr>
                <w:rFonts w:ascii="Arial" w:hAnsi="Arial" w:cs="Arial"/>
                <w:color w:val="002060"/>
                <w:sz w:val="18"/>
              </w:rPr>
              <w:t>assport)_______________________</w:t>
            </w:r>
            <w:r w:rsidR="005209CC"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 w:rsidR="005209CC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(as per passport) </w:t>
            </w:r>
            <w:r w:rsidR="008E3A0F">
              <w:rPr>
                <w:rFonts w:ascii="Arial" w:hAnsi="Arial" w:cs="Arial"/>
                <w:color w:val="002060"/>
                <w:sz w:val="18"/>
              </w:rPr>
              <w:t>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Preferred name</w:t>
            </w:r>
            <w:r w:rsidR="008E3A0F">
              <w:rPr>
                <w:rFonts w:ascii="Arial" w:hAnsi="Arial" w:cs="Arial"/>
                <w:color w:val="002060"/>
                <w:sz w:val="18"/>
              </w:rPr>
              <w:t>: 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Address: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75326F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  ____________________________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</w:t>
            </w:r>
          </w:p>
        </w:tc>
        <w:tc>
          <w:tcPr>
            <w:tcW w:w="5558" w:type="dxa"/>
            <w:gridSpan w:val="6"/>
          </w:tcPr>
          <w:p w:rsidR="005209CC" w:rsidRPr="00317B45" w:rsidRDefault="005209CC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TWO: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(Please circle)  Mr / Mrs / Ms / Miss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First Name: (as per p</w:t>
            </w:r>
            <w:r w:rsidR="008E3A0F">
              <w:rPr>
                <w:rFonts w:ascii="Arial" w:hAnsi="Arial" w:cs="Arial"/>
                <w:color w:val="002060"/>
                <w:sz w:val="18"/>
              </w:rPr>
              <w:t>assport)______________________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</w:t>
            </w:r>
            <w:r w:rsidR="008E3A0F">
              <w:rPr>
                <w:rFonts w:ascii="Arial" w:hAnsi="Arial" w:cs="Arial"/>
                <w:color w:val="002060"/>
                <w:sz w:val="18"/>
              </w:rPr>
              <w:t>sport) 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Preferre</w:t>
            </w:r>
            <w:r w:rsidR="008E3A0F">
              <w:rPr>
                <w:rFonts w:ascii="Arial" w:hAnsi="Arial" w:cs="Arial"/>
                <w:color w:val="002060"/>
                <w:sz w:val="18"/>
              </w:rPr>
              <w:t>d name: 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5209CC" w:rsidRPr="00317B45" w:rsidRDefault="005209CC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5209CC" w:rsidRPr="00317B45" w:rsidRDefault="005209CC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5209CC" w:rsidRPr="00317B45" w:rsidTr="005209CC">
        <w:tc>
          <w:tcPr>
            <w:tcW w:w="5741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3433C8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317B45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Name: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Relationship: 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Contact Number: </w:t>
            </w:r>
            <w:r w:rsidR="005A5E9A">
              <w:rPr>
                <w:rFonts w:ascii="Arial" w:hAnsi="Arial" w:cs="Arial"/>
                <w:color w:val="002060"/>
                <w:sz w:val="18"/>
              </w:rPr>
              <w:t xml:space="preserve"> 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55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3433C8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317B45" w:rsidRDefault="005209CC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</w:t>
            </w:r>
            <w:r w:rsidR="005A5E9A">
              <w:rPr>
                <w:rFonts w:ascii="Arial" w:hAnsi="Arial" w:cs="Arial"/>
                <w:color w:val="002060"/>
                <w:sz w:val="18"/>
              </w:rPr>
              <w:t>: 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5209CC" w:rsidRPr="00317B45" w:rsidRDefault="005209CC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</w:t>
            </w:r>
            <w:r w:rsidR="005A5E9A">
              <w:rPr>
                <w:rFonts w:ascii="Arial" w:hAnsi="Arial" w:cs="Arial"/>
                <w:color w:val="002060"/>
                <w:sz w:val="18"/>
              </w:rPr>
              <w:t>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5209CC" w:rsidRPr="00317B45" w:rsidTr="005209CC">
        <w:trPr>
          <w:trHeight w:val="735"/>
        </w:trPr>
        <w:tc>
          <w:tcPr>
            <w:tcW w:w="4410" w:type="dxa"/>
          </w:tcPr>
          <w:p w:rsidR="005209CC" w:rsidRDefault="005209CC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835" w:type="dxa"/>
            <w:gridSpan w:val="3"/>
          </w:tcPr>
          <w:p w:rsidR="005209CC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448" w:type="dxa"/>
            <w:gridSpan w:val="3"/>
          </w:tcPr>
          <w:p w:rsidR="005209CC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Pr="00155B72" w:rsidRDefault="005209CC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06" w:type="dxa"/>
          </w:tcPr>
          <w:p w:rsidR="005209CC" w:rsidRDefault="005209CC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209CC" w:rsidRDefault="005209C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5209CC" w:rsidRPr="00125827" w:rsidRDefault="005209CC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shd w:val="clear" w:color="auto" w:fill="DBDBDB" w:themeFill="accent3" w:themeFillTint="66"/>
          </w:tcPr>
          <w:p w:rsidR="005209CC" w:rsidRPr="001860AD" w:rsidRDefault="005209CC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5209CC" w:rsidRPr="00FE523D" w:rsidRDefault="005209CC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CANCELLATION TRAVEL </w:t>
            </w:r>
            <w:r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bottom w:val="single" w:sz="4" w:space="0" w:color="A5A5A5" w:themeColor="accent3"/>
            </w:tcBorders>
          </w:tcPr>
          <w:p w:rsidR="005209CC" w:rsidRPr="00FE523D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5209CC" w:rsidRDefault="005209CC" w:rsidP="00CA65A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5.EXTRA TRAVEL ARRANGEMENTS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5209CC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5209CC" w:rsidRPr="00FE523D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5209CC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  <w:p w:rsidR="005209CC" w:rsidRPr="00882589" w:rsidRDefault="005209C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5209CC" w:rsidRPr="00317B45" w:rsidTr="005209CC">
        <w:tc>
          <w:tcPr>
            <w:tcW w:w="7785" w:type="dxa"/>
            <w:gridSpan w:val="5"/>
            <w:tcBorders>
              <w:top w:val="single" w:sz="4" w:space="0" w:color="A5A5A5" w:themeColor="accent3"/>
              <w:bottom w:val="single" w:sz="4" w:space="0" w:color="auto"/>
            </w:tcBorders>
          </w:tcPr>
          <w:p w:rsidR="005209CC" w:rsidRPr="00FE523D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5209CC" w:rsidRPr="00317B45" w:rsidRDefault="005209CC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08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5209CC" w:rsidRPr="00317B45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06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E3A0F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</w:p>
          <w:p w:rsidR="008E3A0F" w:rsidRDefault="008E3A0F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8E3A0F" w:rsidRDefault="008E3A0F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5209CC" w:rsidTr="00520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9053" w:type="dxa"/>
            <w:gridSpan w:val="6"/>
            <w:hideMark/>
          </w:tcPr>
          <w:p w:rsidR="005209CC" w:rsidRDefault="00D07F5E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8</w:t>
            </w:r>
            <w:r w:rsidR="005209CC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246" w:type="dxa"/>
            <w:gridSpan w:val="2"/>
            <w:hideMark/>
          </w:tcPr>
          <w:p w:rsidR="005209CC" w:rsidRDefault="005209C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5209CC" w:rsidRPr="00317B45" w:rsidTr="005209CC">
        <w:tc>
          <w:tcPr>
            <w:tcW w:w="6615" w:type="dxa"/>
            <w:gridSpan w:val="3"/>
            <w:tcBorders>
              <w:top w:val="single" w:sz="4" w:space="0" w:color="auto"/>
              <w:bottom w:val="single" w:sz="4" w:space="0" w:color="A5A5A5" w:themeColor="accent3"/>
            </w:tcBorders>
          </w:tcPr>
          <w:p w:rsidR="005209CC" w:rsidRDefault="00D07F5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5209C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5209CC" w:rsidRPr="00317B45" w:rsidRDefault="005209CC" w:rsidP="0013612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5209CC" w:rsidRDefault="005209CC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F83238" w:rsidRDefault="005209CC" w:rsidP="00D07F5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07F5E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September 2021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5209CC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D07F5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</w:t>
            </w:r>
            <w:r w:rsidR="0007742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REDIT CARD</w:t>
            </w:r>
            <w:bookmarkStart w:id="0" w:name="_GoBack"/>
            <w:bookmarkEnd w:id="0"/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5209C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5209C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5209C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_____________________DC3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5209CC" w:rsidRDefault="005209C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5209CC" w:rsidRPr="008E1FCD" w:rsidRDefault="005209C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0800 785 386</w:t>
            </w: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D07F5E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5209CC" w:rsidRDefault="005209CC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5209CC" w:rsidRPr="00317B45" w:rsidRDefault="005209CC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</w:t>
            </w:r>
            <w:r w:rsidR="0032261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levels,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</w:t>
            </w:r>
            <w:r w:rsidR="0032261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</w:t>
            </w:r>
            <w:r w:rsidR="00D07F5E">
              <w:rPr>
                <w:rFonts w:ascii="Verdana" w:hAnsi="Verdana"/>
                <w:i/>
                <w:color w:val="002060"/>
                <w:sz w:val="18"/>
                <w:szCs w:val="18"/>
              </w:rPr>
              <w:t>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s.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5209CC" w:rsidRPr="007D5B69" w:rsidRDefault="005209CC" w:rsidP="0013612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5209CC" w:rsidRPr="007A362E" w:rsidRDefault="005209CC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5209CC" w:rsidRPr="00317B45" w:rsidTr="005209CC"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3BBF41" wp14:editId="062512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9CC" w:rsidRDefault="005209C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3BBF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5209CC" w:rsidRDefault="005209C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55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209CC" w:rsidRDefault="005209CC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21BA7" wp14:editId="03FBAE5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9CC" w:rsidRDefault="005209C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521BA7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5209CC" w:rsidRDefault="005209C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09CC" w:rsidRPr="00317B45" w:rsidTr="005209CC">
        <w:tc>
          <w:tcPr>
            <w:tcW w:w="11299" w:type="dxa"/>
            <w:gridSpan w:val="8"/>
            <w:tcBorders>
              <w:top w:val="single" w:sz="4" w:space="0" w:color="auto"/>
            </w:tcBorders>
          </w:tcPr>
          <w:p w:rsidR="005209CC" w:rsidRDefault="005209C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</w:p>
          <w:p w:rsidR="005209CC" w:rsidRPr="00317B45" w:rsidRDefault="005209C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5209C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209C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209C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09CC" w:rsidRPr="00317B45" w:rsidRDefault="005209C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209CC" w:rsidRDefault="005209CC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5209CC" w:rsidRPr="00317B45" w:rsidRDefault="005209CC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Pr="00E13F16" w:rsidRDefault="00D07F5E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May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77427"/>
    <w:rsid w:val="00084E26"/>
    <w:rsid w:val="000A75AB"/>
    <w:rsid w:val="000C4946"/>
    <w:rsid w:val="000D246B"/>
    <w:rsid w:val="00125827"/>
    <w:rsid w:val="00126664"/>
    <w:rsid w:val="00131990"/>
    <w:rsid w:val="0013612C"/>
    <w:rsid w:val="00155B72"/>
    <w:rsid w:val="00173D3B"/>
    <w:rsid w:val="001742A3"/>
    <w:rsid w:val="001860AD"/>
    <w:rsid w:val="001B754B"/>
    <w:rsid w:val="0021590C"/>
    <w:rsid w:val="00237156"/>
    <w:rsid w:val="00241EB9"/>
    <w:rsid w:val="00317B45"/>
    <w:rsid w:val="00322612"/>
    <w:rsid w:val="003433C8"/>
    <w:rsid w:val="003723CD"/>
    <w:rsid w:val="003C49E2"/>
    <w:rsid w:val="004173DF"/>
    <w:rsid w:val="00515B7C"/>
    <w:rsid w:val="005209CC"/>
    <w:rsid w:val="005A5E9A"/>
    <w:rsid w:val="005B6C83"/>
    <w:rsid w:val="00616FCF"/>
    <w:rsid w:val="00656172"/>
    <w:rsid w:val="00661B6E"/>
    <w:rsid w:val="0066752F"/>
    <w:rsid w:val="006F7001"/>
    <w:rsid w:val="00737578"/>
    <w:rsid w:val="0075326F"/>
    <w:rsid w:val="0075788C"/>
    <w:rsid w:val="00793179"/>
    <w:rsid w:val="007A362E"/>
    <w:rsid w:val="00860D74"/>
    <w:rsid w:val="00866DF0"/>
    <w:rsid w:val="00882589"/>
    <w:rsid w:val="008A1DB8"/>
    <w:rsid w:val="008A6355"/>
    <w:rsid w:val="008D3EF1"/>
    <w:rsid w:val="008E1FCD"/>
    <w:rsid w:val="008E3A0F"/>
    <w:rsid w:val="009729AF"/>
    <w:rsid w:val="0099118A"/>
    <w:rsid w:val="009B17E8"/>
    <w:rsid w:val="00A27899"/>
    <w:rsid w:val="00AE5EFC"/>
    <w:rsid w:val="00B662EC"/>
    <w:rsid w:val="00B90C1D"/>
    <w:rsid w:val="00B937C8"/>
    <w:rsid w:val="00B93BF6"/>
    <w:rsid w:val="00BD612F"/>
    <w:rsid w:val="00C15E66"/>
    <w:rsid w:val="00C44904"/>
    <w:rsid w:val="00C86E95"/>
    <w:rsid w:val="00CA466F"/>
    <w:rsid w:val="00CA65A6"/>
    <w:rsid w:val="00CD0AB0"/>
    <w:rsid w:val="00CF2A15"/>
    <w:rsid w:val="00D07F5E"/>
    <w:rsid w:val="00D31632"/>
    <w:rsid w:val="00D61083"/>
    <w:rsid w:val="00D74335"/>
    <w:rsid w:val="00D87BF8"/>
    <w:rsid w:val="00DC1762"/>
    <w:rsid w:val="00E11EB1"/>
    <w:rsid w:val="00E12F59"/>
    <w:rsid w:val="00E13F16"/>
    <w:rsid w:val="00E16FAD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mary@pukekohe-ravel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-rav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9470-E396-48EC-9FD2-E2D4B17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2019-08-13T23:26:00Z</cp:lastPrinted>
  <dcterms:created xsi:type="dcterms:W3CDTF">2021-05-25T00:56:00Z</dcterms:created>
  <dcterms:modified xsi:type="dcterms:W3CDTF">2021-05-30T22:21:00Z</dcterms:modified>
</cp:coreProperties>
</file>